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3F55F" w14:textId="48BCB04D" w:rsidR="00C63A28" w:rsidRPr="001A28A9" w:rsidRDefault="00C63A28" w:rsidP="001A28A9">
      <w:pPr>
        <w:jc w:val="center"/>
        <w:rPr>
          <w:b/>
          <w:bCs/>
        </w:rPr>
      </w:pPr>
      <w:r w:rsidRPr="001A28A9">
        <w:rPr>
          <w:b/>
          <w:bCs/>
        </w:rPr>
        <w:t xml:space="preserve">WFR03 </w:t>
      </w:r>
      <w:r w:rsidR="001A28A9">
        <w:rPr>
          <w:b/>
          <w:bCs/>
        </w:rPr>
        <w:t xml:space="preserve">- </w:t>
      </w:r>
      <w:proofErr w:type="gramStart"/>
      <w:r w:rsidRPr="001A28A9">
        <w:rPr>
          <w:b/>
          <w:bCs/>
        </w:rPr>
        <w:t>Summer</w:t>
      </w:r>
      <w:proofErr w:type="gramEnd"/>
      <w:r w:rsidRPr="001A28A9">
        <w:rPr>
          <w:b/>
          <w:bCs/>
        </w:rPr>
        <w:t xml:space="preserve"> 2018</w:t>
      </w:r>
    </w:p>
    <w:p w14:paraId="1C58FE07" w14:textId="77777777" w:rsidR="00C63A28" w:rsidRDefault="00C63A28" w:rsidP="00C63A28"/>
    <w:p w14:paraId="1D161515" w14:textId="77777777" w:rsidR="00C63A28" w:rsidRDefault="00C63A28" w:rsidP="00C63A28">
      <w:r>
        <w:t>Exemplar material</w:t>
      </w:r>
    </w:p>
    <w:p w14:paraId="7333857E" w14:textId="77777777" w:rsidR="00C63A28" w:rsidRDefault="00C63A28" w:rsidP="00C63A28"/>
    <w:p w14:paraId="2D958DAF" w14:textId="52A6499D" w:rsidR="00E840A3" w:rsidRDefault="00E840A3" w:rsidP="00C63A28">
      <w:pPr>
        <w:rPr>
          <w:color w:val="FF0000"/>
        </w:rPr>
      </w:pPr>
      <w:bookmarkStart w:id="0" w:name="_Hlk533311906"/>
      <w:bookmarkStart w:id="1" w:name="_GoBack"/>
      <w:bookmarkEnd w:id="1"/>
    </w:p>
    <w:p w14:paraId="33A51154" w14:textId="0316F3E2" w:rsidR="00E840A3" w:rsidRDefault="00E840A3" w:rsidP="00E840A3">
      <w:pPr>
        <w:rPr>
          <w:u w:val="single"/>
        </w:rPr>
      </w:pPr>
      <w:r>
        <w:rPr>
          <w:u w:val="single"/>
        </w:rPr>
        <w:t xml:space="preserve">WFR03 </w:t>
      </w:r>
      <w:r w:rsidRPr="002566D5">
        <w:rPr>
          <w:u w:val="single"/>
        </w:rPr>
        <w:t xml:space="preserve">Example </w:t>
      </w:r>
      <w:r>
        <w:rPr>
          <w:u w:val="single"/>
        </w:rPr>
        <w:t xml:space="preserve">1 </w:t>
      </w:r>
    </w:p>
    <w:p w14:paraId="5E968500" w14:textId="77777777" w:rsidR="00E840A3" w:rsidRDefault="00E840A3" w:rsidP="00E840A3">
      <w:pPr>
        <w:rPr>
          <w:u w:val="single"/>
        </w:rPr>
      </w:pPr>
    </w:p>
    <w:p w14:paraId="4F7947C3" w14:textId="453085E2" w:rsidR="00E840A3" w:rsidRPr="00002C25" w:rsidRDefault="00E840A3" w:rsidP="00E840A3">
      <w:r>
        <w:t>Mark: 26/40</w:t>
      </w:r>
    </w:p>
    <w:p w14:paraId="7AC2D9DB" w14:textId="77777777" w:rsidR="00E840A3" w:rsidRDefault="00E840A3" w:rsidP="00E840A3">
      <w:pPr>
        <w:rPr>
          <w:u w:val="single"/>
        </w:rPr>
      </w:pPr>
    </w:p>
    <w:p w14:paraId="202C947B" w14:textId="6B07B066" w:rsidR="00E840A3" w:rsidRDefault="00E840A3" w:rsidP="00E840A3">
      <w:r>
        <w:t xml:space="preserve">Chosen issue: </w:t>
      </w:r>
      <w:r w:rsidR="00654923">
        <w:t xml:space="preserve">Pour le </w:t>
      </w:r>
      <w:proofErr w:type="spellStart"/>
      <w:r w:rsidR="00654923">
        <w:t>mariage</w:t>
      </w:r>
      <w:proofErr w:type="spellEnd"/>
      <w:r w:rsidR="00654923">
        <w:t xml:space="preserve"> </w:t>
      </w:r>
      <w:proofErr w:type="spellStart"/>
      <w:r w:rsidR="00654923">
        <w:t>homosexuel</w:t>
      </w:r>
      <w:proofErr w:type="spellEnd"/>
    </w:p>
    <w:p w14:paraId="6948F824" w14:textId="77777777" w:rsidR="00E840A3" w:rsidRDefault="00E840A3" w:rsidP="00E840A3"/>
    <w:p w14:paraId="2F646588" w14:textId="0D817826" w:rsidR="00E840A3" w:rsidRDefault="00E840A3" w:rsidP="00E840A3">
      <w:r>
        <w:t xml:space="preserve">The candidate has chosen an appropriate issue for debate and clearly indicates her stance on this issue in her initial presentation, as required by the specification. </w:t>
      </w:r>
    </w:p>
    <w:p w14:paraId="3997CDD3" w14:textId="77777777" w:rsidR="00E840A3" w:rsidRDefault="00E840A3" w:rsidP="00E840A3"/>
    <w:p w14:paraId="0FBFF311" w14:textId="6D3B0FBD" w:rsidR="00E840A3" w:rsidRDefault="00E840A3" w:rsidP="00E840A3">
      <w:r>
        <w:t>General remarks:</w:t>
      </w:r>
    </w:p>
    <w:p w14:paraId="0DD7C531" w14:textId="29B4A246" w:rsidR="006A0C2B" w:rsidRDefault="006A0C2B" w:rsidP="00E840A3"/>
    <w:p w14:paraId="11C2171F" w14:textId="08A4A457" w:rsidR="006A0C2B" w:rsidRDefault="004B7B8A" w:rsidP="00E840A3">
      <w:r>
        <w:t>The candidate introduces the chosen issue for a little under one minute, in line with the requirements of the specification that this introduction should last approximately one minute. After approximately a further four minutes debate of this issue, the teacher examiner introduces further issues for debate</w:t>
      </w:r>
      <w:r w:rsidR="00235696">
        <w:t>. Both unpredictable issues are taken from the list of topic</w:t>
      </w:r>
      <w:r w:rsidR="00035438">
        <w:t xml:space="preserve"> areas</w:t>
      </w:r>
      <w:r w:rsidR="00235696">
        <w:t xml:space="preserve"> in the IAL French specification. </w:t>
      </w:r>
      <w:r w:rsidR="006F7684">
        <w:t xml:space="preserve">However, in discussion of “les aliments </w:t>
      </w:r>
      <w:r w:rsidR="006F7684">
        <w:rPr>
          <w:rFonts w:cstheme="minorHAnsi"/>
        </w:rPr>
        <w:t>«</w:t>
      </w:r>
      <w:r w:rsidR="006F7684">
        <w:t>OGM</w:t>
      </w:r>
      <w:r w:rsidR="006F7684">
        <w:rPr>
          <w:rFonts w:cstheme="minorHAnsi"/>
        </w:rPr>
        <w:t>»</w:t>
      </w:r>
      <w:r w:rsidR="006F7684">
        <w:t>” (</w:t>
      </w:r>
      <w:r w:rsidR="00035438">
        <w:t>GTA</w:t>
      </w:r>
      <w:r w:rsidR="006F7684">
        <w:t xml:space="preserve"> 7), there is no reference to a French-speaking culture, and so the mark for “Critical analysis” is reduced by one. </w:t>
      </w:r>
      <w:r w:rsidR="00235696">
        <w:t xml:space="preserve">The test is the correct length; WFR03 tests should last between 11-13 minutes. </w:t>
      </w:r>
    </w:p>
    <w:p w14:paraId="796E8BAF" w14:textId="77777777" w:rsidR="00E840A3" w:rsidRDefault="00E840A3" w:rsidP="00E840A3"/>
    <w:p w14:paraId="20F1C0CC" w14:textId="77777777" w:rsidR="00E840A3" w:rsidRPr="008137BA" w:rsidRDefault="00E840A3" w:rsidP="00E840A3">
      <w:r w:rsidRPr="008137BA">
        <w:t>Marks Awarded:</w:t>
      </w:r>
    </w:p>
    <w:p w14:paraId="757E1C83" w14:textId="77777777" w:rsidR="00E840A3" w:rsidRPr="008137BA" w:rsidRDefault="00E840A3" w:rsidP="00E840A3">
      <w:pPr>
        <w:rPr>
          <w:u w:val="single"/>
        </w:rPr>
      </w:pPr>
    </w:p>
    <w:p w14:paraId="0218B598" w14:textId="6D3C9CB9" w:rsidR="00E840A3" w:rsidRDefault="00E840A3" w:rsidP="00E840A3">
      <w:r w:rsidRPr="00EC3629">
        <w:rPr>
          <w:u w:val="single"/>
        </w:rPr>
        <w:t>Spontaneity and development</w:t>
      </w:r>
      <w:r w:rsidRPr="00AA5531">
        <w:tab/>
        <w:t>1</w:t>
      </w:r>
      <w:r>
        <w:t>1</w:t>
      </w:r>
    </w:p>
    <w:p w14:paraId="49556483" w14:textId="6BFDC071" w:rsidR="00FE752F" w:rsidRDefault="00FE752F" w:rsidP="00E840A3">
      <w:pPr>
        <w:rPr>
          <w:u w:val="single"/>
        </w:rPr>
      </w:pPr>
    </w:p>
    <w:p w14:paraId="00CC9A81" w14:textId="1EF9EE98" w:rsidR="00FE752F" w:rsidRPr="002552AE" w:rsidRDefault="00A41ED9" w:rsidP="00E840A3">
      <w:r w:rsidRPr="002552AE">
        <w:t xml:space="preserve">Throughout the test, the candidate tries hard to </w:t>
      </w:r>
      <w:r w:rsidR="002552AE">
        <w:t>keep the discussion going</w:t>
      </w:r>
      <w:r w:rsidR="003D6941">
        <w:t xml:space="preserve"> and often does so successfully</w:t>
      </w:r>
      <w:r w:rsidR="002552AE">
        <w:t xml:space="preserve">. In the debate of the first issue, she develops her ideas well, though her level of spontaneity is not always convincing. In discussion of the subsequent issues, and particularly in discussion of “le </w:t>
      </w:r>
      <w:proofErr w:type="spellStart"/>
      <w:r w:rsidR="002552AE">
        <w:t>dopage</w:t>
      </w:r>
      <w:proofErr w:type="spellEnd"/>
      <w:r w:rsidR="002552AE">
        <w:t xml:space="preserve">”, she sometimes struggles to express herself and to develop her answers, although she clearly has ideas about what she wants to say. The candidate tends to wait for the next question on occasion, rather than pushing the discussion forward herself. The teacher examiner picks up on what the candidate says when formulating his next question, encouraging </w:t>
      </w:r>
      <w:r w:rsidR="003D6941">
        <w:t>the candidate</w:t>
      </w:r>
      <w:r w:rsidR="002552AE">
        <w:t xml:space="preserve"> to develop her ideas and to add detail; this is good practice. There are elements in this performance of both the 11-15 and the 6-10 boxes of the mark grid, and a mark of 11 is given here.</w:t>
      </w:r>
    </w:p>
    <w:p w14:paraId="3A77BE11" w14:textId="77777777" w:rsidR="00E840A3" w:rsidRPr="00654923" w:rsidRDefault="00E840A3" w:rsidP="00E840A3">
      <w:pPr>
        <w:rPr>
          <w:color w:val="FF0000"/>
        </w:rPr>
      </w:pPr>
    </w:p>
    <w:p w14:paraId="1EC35E91" w14:textId="6A428C57" w:rsidR="00E840A3" w:rsidRDefault="00E840A3" w:rsidP="00E840A3">
      <w:r>
        <w:rPr>
          <w:u w:val="single"/>
        </w:rPr>
        <w:t>Quality of language (Accuracy)</w:t>
      </w:r>
      <w:r>
        <w:tab/>
        <w:t>4</w:t>
      </w:r>
    </w:p>
    <w:p w14:paraId="160EC657" w14:textId="4FDBBE30" w:rsidR="002552AE" w:rsidRDefault="002552AE" w:rsidP="00E840A3"/>
    <w:p w14:paraId="3C1C1553" w14:textId="55D80884" w:rsidR="002552AE" w:rsidRPr="002552AE" w:rsidRDefault="002552AE" w:rsidP="00E840A3">
      <w:r w:rsidRPr="002552AE">
        <w:t xml:space="preserve">The </w:t>
      </w:r>
      <w:r>
        <w:t xml:space="preserve">language used is generally accurate and communication is rarely impeded or delayed. There is some interference, but the candidate’s pronunciation and intonation </w:t>
      </w:r>
      <w:r w:rsidR="003D6941">
        <w:t>are</w:t>
      </w:r>
      <w:r>
        <w:t xml:space="preserve"> generally good.</w:t>
      </w:r>
    </w:p>
    <w:p w14:paraId="1C9EA0B5" w14:textId="77777777" w:rsidR="00E840A3" w:rsidRDefault="00E840A3" w:rsidP="00E840A3"/>
    <w:p w14:paraId="5AEB7341" w14:textId="7DFF2970" w:rsidR="00B92C38" w:rsidRDefault="00E840A3" w:rsidP="00E840A3">
      <w:r>
        <w:rPr>
          <w:u w:val="single"/>
        </w:rPr>
        <w:t>Quality of language (Range of lexis)</w:t>
      </w:r>
      <w:r>
        <w:tab/>
        <w:t>4</w:t>
      </w:r>
    </w:p>
    <w:p w14:paraId="40E59A8F" w14:textId="436736F1" w:rsidR="002552AE" w:rsidRDefault="002552AE" w:rsidP="00E840A3"/>
    <w:p w14:paraId="034D8F52" w14:textId="15888C2B" w:rsidR="00E840A3" w:rsidRDefault="002552AE" w:rsidP="00E840A3">
      <w:r>
        <w:t>The candidate is able to use a good range of vocabulary relevant to the issues being discussed. She also uses a good range of phrases to introduce and to put forward her point of view e.g. “certes”, “</w:t>
      </w:r>
      <w:proofErr w:type="spellStart"/>
      <w:proofErr w:type="gramStart"/>
      <w:r>
        <w:t>il</w:t>
      </w:r>
      <w:proofErr w:type="spellEnd"/>
      <w:proofErr w:type="gramEnd"/>
      <w:r>
        <w:t xml:space="preserve"> </w:t>
      </w:r>
      <w:proofErr w:type="spellStart"/>
      <w:r>
        <w:t>va</w:t>
      </w:r>
      <w:proofErr w:type="spellEnd"/>
      <w:r>
        <w:t xml:space="preserve"> sans dire que” and </w:t>
      </w:r>
      <w:r w:rsidR="00ED3085">
        <w:t>“</w:t>
      </w:r>
      <w:proofErr w:type="spellStart"/>
      <w:r w:rsidR="00ED3085">
        <w:t>il</w:t>
      </w:r>
      <w:proofErr w:type="spellEnd"/>
      <w:r w:rsidR="00ED3085">
        <w:t xml:space="preserve"> </w:t>
      </w:r>
      <w:proofErr w:type="spellStart"/>
      <w:r w:rsidR="00ED3085">
        <w:t>n’y</w:t>
      </w:r>
      <w:proofErr w:type="spellEnd"/>
      <w:r w:rsidR="00ED3085">
        <w:t xml:space="preserve"> a </w:t>
      </w:r>
      <w:proofErr w:type="spellStart"/>
      <w:r w:rsidR="00ED3085">
        <w:t>aucune</w:t>
      </w:r>
      <w:proofErr w:type="spellEnd"/>
      <w:r w:rsidR="00ED3085">
        <w:t xml:space="preserve"> </w:t>
      </w:r>
      <w:proofErr w:type="spellStart"/>
      <w:r w:rsidR="00ED3085">
        <w:t>preuve</w:t>
      </w:r>
      <w:proofErr w:type="spellEnd"/>
      <w:r w:rsidR="00ED3085">
        <w:t>”</w:t>
      </w:r>
      <w:r>
        <w:t>. There are some examples of more complex structures.</w:t>
      </w:r>
    </w:p>
    <w:p w14:paraId="32760286" w14:textId="77777777" w:rsidR="00ED3085" w:rsidRDefault="00ED3085" w:rsidP="00E840A3"/>
    <w:p w14:paraId="1395EC33" w14:textId="77777777" w:rsidR="00B92C38" w:rsidRDefault="00E840A3" w:rsidP="00E840A3">
      <w:r>
        <w:rPr>
          <w:u w:val="single"/>
        </w:rPr>
        <w:t>Reading and research</w:t>
      </w:r>
      <w:r>
        <w:tab/>
        <w:t>4</w:t>
      </w:r>
    </w:p>
    <w:p w14:paraId="6CDBC767" w14:textId="77777777" w:rsidR="00B92C38" w:rsidRDefault="00B92C38" w:rsidP="00E840A3"/>
    <w:p w14:paraId="3FF35959" w14:textId="0636D52C" w:rsidR="00A352CB" w:rsidRDefault="00B92C38" w:rsidP="00E840A3">
      <w:r w:rsidRPr="00B92C38">
        <w:t xml:space="preserve">When </w:t>
      </w:r>
      <w:r w:rsidR="00A352CB">
        <w:t>discussing</w:t>
      </w:r>
      <w:r w:rsidRPr="00B92C38">
        <w:t xml:space="preserve"> the </w:t>
      </w:r>
      <w:r w:rsidR="00A352CB">
        <w:t>initial</w:t>
      </w:r>
      <w:r w:rsidRPr="00B92C38">
        <w:t xml:space="preserve"> issue, the candidate quotes the findings of a psychologist to support the research she </w:t>
      </w:r>
      <w:r w:rsidR="00A352CB">
        <w:t>mentions, thus meeting the specification requirement for the referencing of “</w:t>
      </w:r>
      <w:r w:rsidR="00A352CB" w:rsidRPr="00A352CB">
        <w:t>French-language newspaper and magazine articles, online written sources, journals, literary texts and any other suitable French-language written source” (p.26)</w:t>
      </w:r>
      <w:r w:rsidRPr="00B92C38">
        <w:t>.</w:t>
      </w:r>
      <w:r w:rsidR="00A352CB">
        <w:t xml:space="preserve"> There is very good evidence of wide reading and research into the chosen issue. More precise references to the sources of the information she offers would most probably have resulted in an even higher mark for this grid.</w:t>
      </w:r>
    </w:p>
    <w:p w14:paraId="1E76A3E6" w14:textId="77777777" w:rsidR="00A352CB" w:rsidRDefault="00A352CB" w:rsidP="00E840A3"/>
    <w:p w14:paraId="597E98B1" w14:textId="136B215B" w:rsidR="00E840A3" w:rsidRPr="00A352CB" w:rsidRDefault="00A352CB" w:rsidP="00E840A3">
      <w:pPr>
        <w:rPr>
          <w:u w:val="single"/>
        </w:rPr>
      </w:pPr>
      <w:r w:rsidRPr="00A352CB">
        <w:rPr>
          <w:u w:val="single"/>
        </w:rPr>
        <w:t>Cri</w:t>
      </w:r>
      <w:r w:rsidR="00E840A3" w:rsidRPr="00A352CB">
        <w:rPr>
          <w:u w:val="single"/>
        </w:rPr>
        <w:t xml:space="preserve">tical </w:t>
      </w:r>
      <w:r w:rsidR="00E840A3" w:rsidRPr="00035438">
        <w:rPr>
          <w:u w:val="single"/>
        </w:rPr>
        <w:t>analysis</w:t>
      </w:r>
      <w:r w:rsidR="00035438">
        <w:tab/>
      </w:r>
      <w:r w:rsidR="00E840A3" w:rsidRPr="00035438">
        <w:t>3</w:t>
      </w:r>
    </w:p>
    <w:p w14:paraId="5F5943EC" w14:textId="009CA905" w:rsidR="00B92C38" w:rsidRDefault="00B92C38" w:rsidP="00E840A3">
      <w:pPr>
        <w:rPr>
          <w:color w:val="FF0000"/>
        </w:rPr>
      </w:pPr>
    </w:p>
    <w:p w14:paraId="68B49212" w14:textId="5F580E87" w:rsidR="00E840A3" w:rsidRPr="00B67220" w:rsidRDefault="00B67220" w:rsidP="00E840A3">
      <w:r>
        <w:t>In the debate of the first issue, there is a very good level of critical analysis</w:t>
      </w:r>
      <w:r w:rsidR="00035438">
        <w:t xml:space="preserve">, with consistently justified links between ideas. In the subsequent issues there is also evidence of this, though to a lesser extent. A mark of 4/5 would have been awarded, but as there is no reference to French-speaking culture in discussion of the issue taken from GTA 7 (“les aliments </w:t>
      </w:r>
      <w:r w:rsidR="00035438">
        <w:rPr>
          <w:rFonts w:cstheme="minorHAnsi"/>
        </w:rPr>
        <w:t>«OGM»”) the mark for this grid has to be reduced by one.</w:t>
      </w:r>
    </w:p>
    <w:p w14:paraId="72549939" w14:textId="77777777" w:rsidR="00E840A3" w:rsidRDefault="00E840A3" w:rsidP="00E840A3">
      <w:r>
        <w:br w:type="page"/>
      </w:r>
    </w:p>
    <w:bookmarkEnd w:id="0"/>
    <w:p w14:paraId="2B2A14B1" w14:textId="075D6BDC" w:rsidR="00C63A28" w:rsidRDefault="00C63A28" w:rsidP="00C63A28">
      <w:pPr>
        <w:rPr>
          <w:u w:val="single"/>
        </w:rPr>
      </w:pPr>
      <w:r>
        <w:rPr>
          <w:u w:val="single"/>
        </w:rPr>
        <w:lastRenderedPageBreak/>
        <w:t xml:space="preserve">WFR03 </w:t>
      </w:r>
      <w:r w:rsidRPr="002566D5">
        <w:rPr>
          <w:u w:val="single"/>
        </w:rPr>
        <w:t xml:space="preserve">Example </w:t>
      </w:r>
      <w:r w:rsidR="00824D87">
        <w:rPr>
          <w:u w:val="single"/>
        </w:rPr>
        <w:t>2</w:t>
      </w:r>
      <w:r>
        <w:rPr>
          <w:u w:val="single"/>
        </w:rPr>
        <w:t xml:space="preserve"> </w:t>
      </w:r>
    </w:p>
    <w:p w14:paraId="2C466950" w14:textId="2442E068" w:rsidR="00002C25" w:rsidRDefault="00002C25" w:rsidP="00C63A28">
      <w:pPr>
        <w:rPr>
          <w:u w:val="single"/>
        </w:rPr>
      </w:pPr>
    </w:p>
    <w:p w14:paraId="34A7AE0E" w14:textId="460023F0" w:rsidR="00002C25" w:rsidRPr="00002C25" w:rsidRDefault="00002C25" w:rsidP="00C63A28">
      <w:r>
        <w:t>Mark: 30/40</w:t>
      </w:r>
    </w:p>
    <w:p w14:paraId="35CABDF8" w14:textId="3DE6A571" w:rsidR="00C63A28" w:rsidRDefault="00C63A28" w:rsidP="00C63A28">
      <w:pPr>
        <w:rPr>
          <w:u w:val="single"/>
        </w:rPr>
      </w:pPr>
    </w:p>
    <w:p w14:paraId="5465AB6D" w14:textId="431C352A" w:rsidR="00C63A28" w:rsidRDefault="00C63A28" w:rsidP="00C63A28">
      <w:r>
        <w:t xml:space="preserve">Chosen issue: </w:t>
      </w:r>
      <w:proofErr w:type="spellStart"/>
      <w:r>
        <w:t>En</w:t>
      </w:r>
      <w:proofErr w:type="spellEnd"/>
      <w:r>
        <w:t xml:space="preserve"> </w:t>
      </w:r>
      <w:proofErr w:type="spellStart"/>
      <w:r>
        <w:t>faveur</w:t>
      </w:r>
      <w:proofErr w:type="spellEnd"/>
      <w:r>
        <w:t xml:space="preserve"> de</w:t>
      </w:r>
      <w:r w:rsidRPr="00C63A28">
        <w:t xml:space="preserve"> </w:t>
      </w:r>
      <w:proofErr w:type="spellStart"/>
      <w:r w:rsidRPr="00C63A28">
        <w:t>l’aide</w:t>
      </w:r>
      <w:proofErr w:type="spellEnd"/>
      <w:r w:rsidRPr="00C63A28">
        <w:t xml:space="preserve"> </w:t>
      </w:r>
      <w:proofErr w:type="spellStart"/>
      <w:r w:rsidRPr="00C63A28">
        <w:t>humanitaire</w:t>
      </w:r>
      <w:proofErr w:type="spellEnd"/>
      <w:r w:rsidRPr="00C63A28">
        <w:t xml:space="preserve"> </w:t>
      </w:r>
      <w:r>
        <w:t>pour les</w:t>
      </w:r>
      <w:r w:rsidRPr="00C63A28">
        <w:t xml:space="preserve"> immigrants </w:t>
      </w:r>
      <w:proofErr w:type="spellStart"/>
      <w:r w:rsidRPr="00C63A28">
        <w:t>en</w:t>
      </w:r>
      <w:proofErr w:type="spellEnd"/>
      <w:r w:rsidRPr="00C63A28">
        <w:t xml:space="preserve"> situation de </w:t>
      </w:r>
      <w:proofErr w:type="spellStart"/>
      <w:r w:rsidRPr="00C63A28">
        <w:t>précarité</w:t>
      </w:r>
      <w:proofErr w:type="spellEnd"/>
    </w:p>
    <w:p w14:paraId="2C307529" w14:textId="5A0B64C2" w:rsidR="00C63A28" w:rsidRDefault="00C63A28" w:rsidP="00C63A28"/>
    <w:p w14:paraId="02254F88" w14:textId="358ACE4E" w:rsidR="00C63A28" w:rsidRDefault="00C63A28" w:rsidP="00C63A28">
      <w:r>
        <w:t>The candidate has chosen an appropriate issue for debate and clearly indicate</w:t>
      </w:r>
      <w:r w:rsidR="00B33551">
        <w:t>s</w:t>
      </w:r>
      <w:r>
        <w:t xml:space="preserve"> </w:t>
      </w:r>
      <w:r w:rsidR="00D71862">
        <w:t>her</w:t>
      </w:r>
      <w:r>
        <w:t xml:space="preserve"> stance on this issue</w:t>
      </w:r>
      <w:r w:rsidR="00B33551">
        <w:t xml:space="preserve"> in her initial presentation of it</w:t>
      </w:r>
      <w:r>
        <w:t xml:space="preserve">, as required by the specification. </w:t>
      </w:r>
    </w:p>
    <w:p w14:paraId="35424D18" w14:textId="4B9451B5" w:rsidR="00C63A28" w:rsidRDefault="00C63A28" w:rsidP="00C63A28"/>
    <w:p w14:paraId="140F6B3E" w14:textId="37D3DB24" w:rsidR="00C63A28" w:rsidRDefault="00C63A28" w:rsidP="00C63A28">
      <w:r>
        <w:t>General remarks:</w:t>
      </w:r>
    </w:p>
    <w:p w14:paraId="558AB4BE" w14:textId="4544AD7F" w:rsidR="00C63A28" w:rsidRDefault="00C63A28" w:rsidP="00C63A28"/>
    <w:p w14:paraId="4A95A06E" w14:textId="4886E9E5" w:rsidR="00002C25" w:rsidRDefault="007C1C1A" w:rsidP="00C63A28">
      <w:r>
        <w:t xml:space="preserve">The test begins with the candidate introducing </w:t>
      </w:r>
      <w:r w:rsidR="00D71862">
        <w:t>her</w:t>
      </w:r>
      <w:r>
        <w:t xml:space="preserve"> chosen issue </w:t>
      </w:r>
      <w:r w:rsidR="00EC3629">
        <w:t xml:space="preserve">for approximately one minute, as required by the specification. </w:t>
      </w:r>
      <w:r w:rsidR="00C63A28">
        <w:t xml:space="preserve">This test is too long (the test should last 11-13 minutes, and timing begins with the candidate’s first utterance). In a case such as this, where the teacher/examiner is speaking at the 13-minute mark, the examiner stops listening at 13 minutes. Where a candidate is talking at the 13-minute mark, the examiner listens to the end of the sentence or sense break. </w:t>
      </w:r>
    </w:p>
    <w:p w14:paraId="37175F1E" w14:textId="77777777" w:rsidR="00002C25" w:rsidRDefault="00002C25" w:rsidP="00C63A28"/>
    <w:p w14:paraId="76C0BE1F" w14:textId="54AB8D7C" w:rsidR="00C63A28" w:rsidRDefault="00002C25" w:rsidP="00C63A28">
      <w:r>
        <w:t>The candidate has a free choice of issue for the initial debate. After d</w:t>
      </w:r>
      <w:r w:rsidR="007A4569">
        <w:t>ebate</w:t>
      </w:r>
      <w:r>
        <w:t xml:space="preserve"> of the initial issue, the teacher/examiner should introduce at least two further, unpredictable, issues for d</w:t>
      </w:r>
      <w:r w:rsidR="007A4569">
        <w:t>iscussion</w:t>
      </w:r>
      <w:r>
        <w:t>. In this example, only one unpredictable issue is discussed, and this affects the candidate’s mark (please see below). The unpredictable issues selected by the teacher/examiner should come from the list of topics in the IAL French specification</w:t>
      </w:r>
      <w:r w:rsidR="009940FC">
        <w:t xml:space="preserve"> (pp. 33-34)</w:t>
      </w:r>
      <w:r>
        <w:t>, and if an</w:t>
      </w:r>
      <w:r w:rsidR="00655F88">
        <w:t xml:space="preserve"> IA2</w:t>
      </w:r>
      <w:r w:rsidR="008A733E">
        <w:t xml:space="preserve"> </w:t>
      </w:r>
      <w:r>
        <w:t>topic</w:t>
      </w:r>
      <w:r w:rsidR="009940FC">
        <w:t xml:space="preserve"> (topics 5-7)</w:t>
      </w:r>
      <w:r>
        <w:t xml:space="preserve"> is chosen, then the debate must reference France or another French-speaking society, as required by the specification</w:t>
      </w:r>
      <w:r w:rsidR="001E7794">
        <w:t xml:space="preserve"> (p.27)</w:t>
      </w:r>
      <w:r>
        <w:t>.</w:t>
      </w:r>
      <w:r w:rsidR="00AA5531">
        <w:t xml:space="preserve"> </w:t>
      </w:r>
    </w:p>
    <w:p w14:paraId="3E476C33" w14:textId="550EC5D4" w:rsidR="00EC3629" w:rsidRDefault="00EC3629" w:rsidP="00C63A28"/>
    <w:p w14:paraId="02E7FF04" w14:textId="77777777" w:rsidR="00EC3629" w:rsidRPr="008137BA" w:rsidRDefault="00EC3629" w:rsidP="00EC3629">
      <w:r w:rsidRPr="008137BA">
        <w:t>Marks Awarded:</w:t>
      </w:r>
    </w:p>
    <w:p w14:paraId="192EEF2F" w14:textId="77777777" w:rsidR="00EC3629" w:rsidRPr="008137BA" w:rsidRDefault="00EC3629" w:rsidP="00EC3629">
      <w:pPr>
        <w:rPr>
          <w:u w:val="single"/>
        </w:rPr>
      </w:pPr>
    </w:p>
    <w:p w14:paraId="32C84609" w14:textId="5F08079B" w:rsidR="00EC3629" w:rsidRPr="00EC3629" w:rsidRDefault="00EC3629" w:rsidP="00C63A28">
      <w:pPr>
        <w:rPr>
          <w:u w:val="single"/>
        </w:rPr>
      </w:pPr>
      <w:r w:rsidRPr="00EC3629">
        <w:rPr>
          <w:u w:val="single"/>
        </w:rPr>
        <w:t>Spontaneity and development</w:t>
      </w:r>
      <w:r w:rsidRPr="00AA5531">
        <w:tab/>
        <w:t>15</w:t>
      </w:r>
    </w:p>
    <w:p w14:paraId="0E37010D" w14:textId="77777777" w:rsidR="00B92C38" w:rsidRDefault="00B92C38" w:rsidP="00C63A28"/>
    <w:p w14:paraId="4B2B3184" w14:textId="6CB24612" w:rsidR="00EC3629" w:rsidRDefault="00EC3629" w:rsidP="00C63A28">
      <w:r>
        <w:t xml:space="preserve">The candidate generally speaks fluently and with confidence. </w:t>
      </w:r>
      <w:r w:rsidR="00D71862">
        <w:t>She</w:t>
      </w:r>
      <w:r>
        <w:t xml:space="preserve"> could have demonstrated a greater degree of spontaneity in discussion of the initial issue. The teacher/examiner could have encouraged this by picking up on what the candidate said and asking questions which followed on from the candidate’s utterances, leading </w:t>
      </w:r>
      <w:r w:rsidR="00D71862">
        <w:t>her</w:t>
      </w:r>
      <w:r>
        <w:t xml:space="preserve"> to develop </w:t>
      </w:r>
      <w:r w:rsidR="00D71862">
        <w:t>her</w:t>
      </w:r>
      <w:r>
        <w:t xml:space="preserve"> ideas and trains of thought</w:t>
      </w:r>
      <w:r w:rsidR="00655F88">
        <w:t xml:space="preserve"> and to demonstrate spontaneity</w:t>
      </w:r>
      <w:r>
        <w:t>. As only one unpredictable issue is discussed</w:t>
      </w:r>
      <w:r w:rsidR="00D71862">
        <w:t xml:space="preserve"> in</w:t>
      </w:r>
      <w:r w:rsidR="00655F88">
        <w:t xml:space="preserve"> the</w:t>
      </w:r>
      <w:r w:rsidR="00D71862">
        <w:t xml:space="preserve"> subsequent d</w:t>
      </w:r>
      <w:r w:rsidR="00655F88">
        <w:t>ebate</w:t>
      </w:r>
      <w:r>
        <w:t>, the maximum mark that can be awarded for this grid is 15, and this is the mark awarded here.</w:t>
      </w:r>
    </w:p>
    <w:p w14:paraId="52B94C94" w14:textId="29BBBC1C" w:rsidR="00EC3629" w:rsidRDefault="00EC3629" w:rsidP="00C63A28"/>
    <w:p w14:paraId="222C38B1" w14:textId="02072BDB" w:rsidR="00EC3629" w:rsidRDefault="00AA5531" w:rsidP="00C63A28">
      <w:r>
        <w:rPr>
          <w:u w:val="single"/>
        </w:rPr>
        <w:t>Quality of language (Accuracy)</w:t>
      </w:r>
      <w:r>
        <w:tab/>
        <w:t>4</w:t>
      </w:r>
    </w:p>
    <w:p w14:paraId="650ADC4C" w14:textId="77777777" w:rsidR="00B92C38" w:rsidRDefault="00B92C38" w:rsidP="00C63A28"/>
    <w:p w14:paraId="5CB7EFD6" w14:textId="7E538464" w:rsidR="00AA5531" w:rsidRDefault="00AA5531" w:rsidP="00C63A28">
      <w:r>
        <w:t xml:space="preserve">The language is generally accurate, though there are </w:t>
      </w:r>
      <w:r w:rsidR="007A4569">
        <w:t xml:space="preserve">a </w:t>
      </w:r>
      <w:r w:rsidR="00705EC5">
        <w:t xml:space="preserve">significant </w:t>
      </w:r>
      <w:r w:rsidR="007A4569">
        <w:t xml:space="preserve">number of </w:t>
      </w:r>
      <w:r>
        <w:t xml:space="preserve">errors that a candidate at this level might not be expected to make, e.g. </w:t>
      </w:r>
      <w:r w:rsidR="00705EC5">
        <w:t>“un grand guerre”, “</w:t>
      </w:r>
      <w:proofErr w:type="spellStart"/>
      <w:r w:rsidR="00705EC5">
        <w:t>dans</w:t>
      </w:r>
      <w:proofErr w:type="spellEnd"/>
      <w:r w:rsidR="00705EC5">
        <w:t xml:space="preserve"> la </w:t>
      </w:r>
      <w:proofErr w:type="spellStart"/>
      <w:r w:rsidR="00705EC5">
        <w:t>Grèce</w:t>
      </w:r>
      <w:proofErr w:type="spellEnd"/>
      <w:r w:rsidR="00705EC5">
        <w:t xml:space="preserve">”, </w:t>
      </w:r>
      <w:r>
        <w:t>confusion between “de” and “des”,</w:t>
      </w:r>
      <w:r w:rsidR="00705EC5">
        <w:t xml:space="preserve"> “un example”</w:t>
      </w:r>
      <w:r>
        <w:t xml:space="preserve"> and incorrect conjugation of the verb “</w:t>
      </w:r>
      <w:proofErr w:type="spellStart"/>
      <w:r>
        <w:t>apprendre</w:t>
      </w:r>
      <w:proofErr w:type="spellEnd"/>
      <w:r>
        <w:t xml:space="preserve">”. </w:t>
      </w:r>
    </w:p>
    <w:p w14:paraId="537CDC61" w14:textId="781F488E" w:rsidR="00AA5531" w:rsidRDefault="00AA5531" w:rsidP="00C63A28"/>
    <w:p w14:paraId="632F6F30" w14:textId="5A93E644" w:rsidR="00AA5531" w:rsidRDefault="00AA5531" w:rsidP="00C63A28">
      <w:r>
        <w:rPr>
          <w:u w:val="single"/>
        </w:rPr>
        <w:t>Quality of language (Range of lexis)</w:t>
      </w:r>
      <w:r>
        <w:tab/>
      </w:r>
      <w:r w:rsidR="00824D87">
        <w:t>5</w:t>
      </w:r>
    </w:p>
    <w:p w14:paraId="574B499A" w14:textId="77777777" w:rsidR="00B92C38" w:rsidRDefault="00B92C38" w:rsidP="00C63A28"/>
    <w:p w14:paraId="657BA2A5" w14:textId="41FB0DC0" w:rsidR="00AA5531" w:rsidRDefault="00B11B7F" w:rsidP="00C63A28">
      <w:r>
        <w:t xml:space="preserve">The candidate uses a </w:t>
      </w:r>
      <w:r w:rsidR="00824D87">
        <w:t>wide</w:t>
      </w:r>
      <w:r>
        <w:t xml:space="preserve"> range of lexis, appropriate to the issue </w:t>
      </w:r>
      <w:r w:rsidR="00824D87">
        <w:t>being</w:t>
      </w:r>
      <w:r>
        <w:t xml:space="preserve"> discuss</w:t>
      </w:r>
      <w:r w:rsidR="00824D87">
        <w:t>ed</w:t>
      </w:r>
      <w:r w:rsidR="00AB3128">
        <w:t xml:space="preserve">. </w:t>
      </w:r>
      <w:r w:rsidR="00D71862">
        <w:t>She</w:t>
      </w:r>
      <w:r w:rsidR="00AB3128">
        <w:t xml:space="preserve"> is able to use different verb tenses correctly and accurately uses a</w:t>
      </w:r>
      <w:r w:rsidR="00824D87">
        <w:t xml:space="preserve"> variety</w:t>
      </w:r>
      <w:r w:rsidR="00AB3128">
        <w:t xml:space="preserve"> of different </w:t>
      </w:r>
      <w:r w:rsidR="00824D87">
        <w:t xml:space="preserve">linguistic </w:t>
      </w:r>
      <w:r w:rsidR="00AB3128">
        <w:t xml:space="preserve">structures. </w:t>
      </w:r>
    </w:p>
    <w:p w14:paraId="5A2A3E95" w14:textId="21AFBB9D" w:rsidR="00AB3128" w:rsidRDefault="00AB3128" w:rsidP="00C63A28"/>
    <w:p w14:paraId="6DBD3592" w14:textId="507315EF" w:rsidR="00AB3128" w:rsidRDefault="00AB3128" w:rsidP="00C63A28">
      <w:r>
        <w:rPr>
          <w:u w:val="single"/>
        </w:rPr>
        <w:t>Reading and research</w:t>
      </w:r>
      <w:r>
        <w:tab/>
        <w:t>3</w:t>
      </w:r>
    </w:p>
    <w:p w14:paraId="6C7E3D1A" w14:textId="77777777" w:rsidR="00B92C38" w:rsidRDefault="00B92C38" w:rsidP="00C63A28"/>
    <w:p w14:paraId="6A1D425F" w14:textId="2F77A0A5" w:rsidR="00AB3128" w:rsidRDefault="00AB3128" w:rsidP="00C63A28">
      <w:r>
        <w:t xml:space="preserve">In order to demonstrate achievement in the top mark bands (4 and 5), the candidate must mention target language </w:t>
      </w:r>
      <w:r w:rsidR="00A352CB">
        <w:t>sources</w:t>
      </w:r>
      <w:r w:rsidR="00522740">
        <w:t xml:space="preserve"> (see specification p. 26)</w:t>
      </w:r>
      <w:r>
        <w:t xml:space="preserve">. While there is evidence that this candidate has </w:t>
      </w:r>
      <w:r>
        <w:lastRenderedPageBreak/>
        <w:t xml:space="preserve">researched the issue chosen for the initial debate, </w:t>
      </w:r>
      <w:r w:rsidR="00D71862">
        <w:t>she</w:t>
      </w:r>
      <w:r>
        <w:t xml:space="preserve"> does not do this and therefore a maximum of 3 marks can be awarded here, and this is the mark deserved by this candidate.</w:t>
      </w:r>
    </w:p>
    <w:p w14:paraId="62759E32" w14:textId="5542D621" w:rsidR="00824D87" w:rsidRDefault="00824D87" w:rsidP="00C63A28"/>
    <w:p w14:paraId="001D9465" w14:textId="7148E9AD" w:rsidR="00824D87" w:rsidRPr="00824D87" w:rsidRDefault="00824D87" w:rsidP="00C63A28">
      <w:r>
        <w:rPr>
          <w:u w:val="single"/>
        </w:rPr>
        <w:t>Critical analysis</w:t>
      </w:r>
      <w:r>
        <w:tab/>
        <w:t>3</w:t>
      </w:r>
    </w:p>
    <w:p w14:paraId="0744B4F0" w14:textId="77777777" w:rsidR="00B92C38" w:rsidRDefault="00B92C38" w:rsidP="00C63A28"/>
    <w:p w14:paraId="70CD5A16" w14:textId="0DBF74E5" w:rsidR="00002C25" w:rsidRPr="00C63A28" w:rsidRDefault="00824D87" w:rsidP="00C63A28">
      <w:r>
        <w:t>In a case such as this, where only one unpredictable issue is discussed</w:t>
      </w:r>
      <w:r w:rsidR="00556C02">
        <w:t>,</w:t>
      </w:r>
      <w:r>
        <w:t xml:space="preserve"> a maximum of 3 marks can be awarded for this grid, and this is mark awarded here.</w:t>
      </w:r>
    </w:p>
    <w:p w14:paraId="2FAAB146" w14:textId="01AA3835" w:rsidR="00824D87" w:rsidRDefault="00824D87">
      <w:r>
        <w:br w:type="page"/>
      </w:r>
    </w:p>
    <w:p w14:paraId="411A34E9" w14:textId="604CD56C" w:rsidR="00824D87" w:rsidRDefault="00824D87" w:rsidP="00824D87">
      <w:pPr>
        <w:rPr>
          <w:u w:val="single"/>
        </w:rPr>
      </w:pPr>
      <w:r>
        <w:rPr>
          <w:u w:val="single"/>
        </w:rPr>
        <w:t xml:space="preserve">WFR03 </w:t>
      </w:r>
      <w:r w:rsidRPr="002566D5">
        <w:rPr>
          <w:u w:val="single"/>
        </w:rPr>
        <w:t xml:space="preserve">Example </w:t>
      </w:r>
      <w:r>
        <w:rPr>
          <w:u w:val="single"/>
        </w:rPr>
        <w:t xml:space="preserve">3 </w:t>
      </w:r>
    </w:p>
    <w:p w14:paraId="256C935B" w14:textId="77777777" w:rsidR="00824D87" w:rsidRDefault="00824D87" w:rsidP="00824D87">
      <w:pPr>
        <w:rPr>
          <w:u w:val="single"/>
        </w:rPr>
      </w:pPr>
    </w:p>
    <w:p w14:paraId="515DD330" w14:textId="56594924" w:rsidR="00824D87" w:rsidRPr="00002C25" w:rsidRDefault="00824D87" w:rsidP="00824D87">
      <w:r>
        <w:t>Mark: 35/40</w:t>
      </w:r>
    </w:p>
    <w:p w14:paraId="177BBD12" w14:textId="77777777" w:rsidR="00824D87" w:rsidRDefault="00824D87" w:rsidP="00824D87">
      <w:pPr>
        <w:rPr>
          <w:u w:val="single"/>
        </w:rPr>
      </w:pPr>
    </w:p>
    <w:p w14:paraId="01110CD9" w14:textId="33BCF338" w:rsidR="00824D87" w:rsidRDefault="00824D87" w:rsidP="00824D87">
      <w:r>
        <w:t xml:space="preserve">Chosen issue: Les pays </w:t>
      </w:r>
      <w:proofErr w:type="spellStart"/>
      <w:r>
        <w:t>favorisés</w:t>
      </w:r>
      <w:proofErr w:type="spellEnd"/>
      <w:r>
        <w:t xml:space="preserve"> </w:t>
      </w:r>
      <w:proofErr w:type="spellStart"/>
      <w:r>
        <w:t>doivent</w:t>
      </w:r>
      <w:proofErr w:type="spellEnd"/>
      <w:r>
        <w:t xml:space="preserve"> aider les pays plus </w:t>
      </w:r>
      <w:proofErr w:type="spellStart"/>
      <w:r>
        <w:t>pauvres</w:t>
      </w:r>
      <w:proofErr w:type="spellEnd"/>
    </w:p>
    <w:p w14:paraId="72CB89E7" w14:textId="0576459A" w:rsidR="00824D87" w:rsidRDefault="00824D87" w:rsidP="00824D87"/>
    <w:p w14:paraId="34105B16" w14:textId="08F2E25C" w:rsidR="00824D87" w:rsidRDefault="00824D87" w:rsidP="00824D87">
      <w:r>
        <w:t>The candidate has chosen an appropriate issue for debate and clearly indicate</w:t>
      </w:r>
      <w:r w:rsidR="006B458A">
        <w:t>s</w:t>
      </w:r>
      <w:r>
        <w:t xml:space="preserve"> </w:t>
      </w:r>
      <w:r w:rsidR="006B458A">
        <w:t xml:space="preserve">her </w:t>
      </w:r>
      <w:r>
        <w:t>stance on this issue</w:t>
      </w:r>
      <w:r w:rsidR="006B458A">
        <w:t xml:space="preserve"> when she presents it</w:t>
      </w:r>
      <w:r>
        <w:t xml:space="preserve">, as required by the specification. </w:t>
      </w:r>
    </w:p>
    <w:p w14:paraId="72832C10" w14:textId="77777777" w:rsidR="00824D87" w:rsidRDefault="00824D87" w:rsidP="00824D87"/>
    <w:p w14:paraId="2D3E502F" w14:textId="77777777" w:rsidR="00824D87" w:rsidRDefault="00824D87" w:rsidP="00824D87">
      <w:r>
        <w:t>General remarks:</w:t>
      </w:r>
    </w:p>
    <w:p w14:paraId="5092ED96" w14:textId="77777777" w:rsidR="00824D87" w:rsidRDefault="00824D87" w:rsidP="00824D87"/>
    <w:p w14:paraId="2558E0F7" w14:textId="2D400094" w:rsidR="00824D87" w:rsidRDefault="00824D87" w:rsidP="00824D87">
      <w:r>
        <w:t xml:space="preserve">The test begins with the candidate outlining the issue chosen for debate. This lasts a little less than one minute, but this is quite acceptable and does not affect the candidate’s mark (the specification states that the candidate has approximately one minute to outline </w:t>
      </w:r>
      <w:r w:rsidR="009940FC">
        <w:t>his or her</w:t>
      </w:r>
      <w:r>
        <w:t xml:space="preserve"> stance on the </w:t>
      </w:r>
      <w:r w:rsidR="009940FC">
        <w:t>chosen issue). In discussion of the chosen issue the candidate makes reference to</w:t>
      </w:r>
      <w:r w:rsidR="00A352CB">
        <w:t xml:space="preserve"> French-language sources</w:t>
      </w:r>
      <w:r w:rsidR="009940FC">
        <w:t xml:space="preserve">. The presentation of this issue and subsequent discussion of it lasts just over 5 minutes, in line with the </w:t>
      </w:r>
      <w:r w:rsidR="006534C0">
        <w:t>requirements of</w:t>
      </w:r>
      <w:r w:rsidR="009940FC">
        <w:t xml:space="preserve"> the specification.</w:t>
      </w:r>
      <w:r w:rsidR="00066665">
        <w:t xml:space="preserve"> The teacher challenges the candidate’s points of view, essential in order to produce the element of debate required in this unit. </w:t>
      </w:r>
    </w:p>
    <w:p w14:paraId="4EA9FF92" w14:textId="6ABE7434" w:rsidR="009940FC" w:rsidRDefault="009940FC" w:rsidP="00824D87"/>
    <w:p w14:paraId="60AC7AB4" w14:textId="0B03810B" w:rsidR="00ED781D" w:rsidRDefault="009940FC" w:rsidP="00824D87">
      <w:r>
        <w:t>The teacher then</w:t>
      </w:r>
      <w:r w:rsidR="00066665">
        <w:t xml:space="preserve"> introduces</w:t>
      </w:r>
      <w:r>
        <w:t xml:space="preserve"> issues further issues for debate. As the </w:t>
      </w:r>
      <w:r w:rsidR="00814467">
        <w:t>issues</w:t>
      </w:r>
      <w:r>
        <w:t xml:space="preserve"> of migration (GTA 6) </w:t>
      </w:r>
      <w:r w:rsidR="00814467">
        <w:t xml:space="preserve">and la </w:t>
      </w:r>
      <w:proofErr w:type="spellStart"/>
      <w:r w:rsidR="00814467">
        <w:t>délinquance</w:t>
      </w:r>
      <w:proofErr w:type="spellEnd"/>
      <w:r w:rsidR="00814467">
        <w:t xml:space="preserve"> (GTA 7) are</w:t>
      </w:r>
      <w:r>
        <w:t xml:space="preserve"> </w:t>
      </w:r>
      <w:r w:rsidR="006B458A">
        <w:t>I</w:t>
      </w:r>
      <w:r>
        <w:t>A</w:t>
      </w:r>
      <w:r w:rsidR="006B458A">
        <w:t>2</w:t>
      </w:r>
      <w:r>
        <w:t xml:space="preserve"> one</w:t>
      </w:r>
      <w:r w:rsidR="00814467">
        <w:t>s, then discussion of these issues should reference</w:t>
      </w:r>
      <w:r w:rsidR="004616CC">
        <w:t xml:space="preserve"> </w:t>
      </w:r>
      <w:r w:rsidR="00814467">
        <w:t>French-speaking c</w:t>
      </w:r>
      <w:r w:rsidR="0056140C">
        <w:t>ulture</w:t>
      </w:r>
      <w:r w:rsidR="00814467">
        <w:t xml:space="preserve">. If it does not, then the mark for “Critical analysis” is reduced by one. </w:t>
      </w:r>
    </w:p>
    <w:p w14:paraId="2A22C325" w14:textId="77777777" w:rsidR="00ED781D" w:rsidRDefault="00ED781D" w:rsidP="00824D87"/>
    <w:p w14:paraId="277CEBDF" w14:textId="53EC4513" w:rsidR="009940FC" w:rsidRDefault="00066665" w:rsidP="00824D87">
      <w:r>
        <w:t>In debate of the subsequent issues the teacher/examiner continues to challenge the candidate’s views and to encourage her to develop and to add detail to her answers.</w:t>
      </w:r>
    </w:p>
    <w:p w14:paraId="4616486F" w14:textId="5FE5A6A2" w:rsidR="00066665" w:rsidRDefault="00066665" w:rsidP="00824D87"/>
    <w:p w14:paraId="1174E551" w14:textId="77777777" w:rsidR="00066665" w:rsidRPr="008137BA" w:rsidRDefault="00066665" w:rsidP="00066665">
      <w:r w:rsidRPr="008137BA">
        <w:t>Marks Awarded:</w:t>
      </w:r>
    </w:p>
    <w:p w14:paraId="4C8E122B" w14:textId="77777777" w:rsidR="00066665" w:rsidRPr="008137BA" w:rsidRDefault="00066665" w:rsidP="00066665">
      <w:pPr>
        <w:rPr>
          <w:u w:val="single"/>
        </w:rPr>
      </w:pPr>
    </w:p>
    <w:p w14:paraId="08368CAA" w14:textId="2E1FA031" w:rsidR="00066665" w:rsidRDefault="00066665" w:rsidP="00066665">
      <w:r w:rsidRPr="00EC3629">
        <w:rPr>
          <w:u w:val="single"/>
        </w:rPr>
        <w:t>Spontaneity and development</w:t>
      </w:r>
      <w:r>
        <w:tab/>
        <w:t>18</w:t>
      </w:r>
    </w:p>
    <w:p w14:paraId="6881DD62" w14:textId="77777777" w:rsidR="00B92C38" w:rsidRDefault="00B92C38" w:rsidP="00066665"/>
    <w:p w14:paraId="24770F39" w14:textId="48FE8D5C" w:rsidR="00066665" w:rsidRDefault="00066665" w:rsidP="00066665">
      <w:r>
        <w:t>The candidate offers detailed responses to the questions and she develops and sustains the discourse well. The level of spontaneity in the debate of the first issue is not always convincing</w:t>
      </w:r>
      <w:r w:rsidR="00461587">
        <w:t>;</w:t>
      </w:r>
      <w:r>
        <w:t xml:space="preserve"> the teacher/examiner could have </w:t>
      </w:r>
      <w:r w:rsidR="00B15368">
        <w:t>encouraged a greater degree of spontaneity by picking up on what the candidate said when formulating her questions. The candidate speaks with a good level of fluency and she is able to respond readily to all questions.</w:t>
      </w:r>
      <w:r w:rsidR="00461587">
        <w:t xml:space="preserve"> She defends her point of view in face of the teacher’s challenges.</w:t>
      </w:r>
    </w:p>
    <w:p w14:paraId="73F3EE6F" w14:textId="700F08CA" w:rsidR="00B15368" w:rsidRDefault="00B15368" w:rsidP="00066665"/>
    <w:p w14:paraId="0BD11FF4" w14:textId="5631A17A" w:rsidR="00B15368" w:rsidRDefault="00B15368" w:rsidP="00066665">
      <w:r>
        <w:rPr>
          <w:u w:val="single"/>
        </w:rPr>
        <w:t>Quality of language (Accuracy)</w:t>
      </w:r>
      <w:r>
        <w:tab/>
        <w:t>4</w:t>
      </w:r>
    </w:p>
    <w:p w14:paraId="5E8528D6" w14:textId="77777777" w:rsidR="00B92C38" w:rsidRDefault="00B92C38" w:rsidP="00066665"/>
    <w:p w14:paraId="4978FD5F" w14:textId="39D58273" w:rsidR="00B15368" w:rsidRDefault="00B15368" w:rsidP="00066665">
      <w:r>
        <w:t xml:space="preserve">The candidate’s pronunciation and intonation </w:t>
      </w:r>
      <w:r w:rsidR="00F1251E">
        <w:t>are</w:t>
      </w:r>
      <w:r>
        <w:t xml:space="preserve"> good. Though there is a high level of accuracy, there are a number of errors that a candidate at this level would not be expected to make, e.g.</w:t>
      </w:r>
      <w:r w:rsidR="008C00D1">
        <w:t xml:space="preserve"> “</w:t>
      </w:r>
      <w:r w:rsidR="004C1CD4">
        <w:t xml:space="preserve">les pays </w:t>
      </w:r>
      <w:proofErr w:type="spellStart"/>
      <w:r w:rsidR="004C1CD4">
        <w:t>doit</w:t>
      </w:r>
      <w:proofErr w:type="spellEnd"/>
      <w:r w:rsidR="004C1CD4">
        <w:t>”,</w:t>
      </w:r>
      <w:r>
        <w:t xml:space="preserve"> “à les </w:t>
      </w:r>
      <w:proofErr w:type="spellStart"/>
      <w:r>
        <w:t>besoins</w:t>
      </w:r>
      <w:proofErr w:type="spellEnd"/>
      <w:r>
        <w:t xml:space="preserve">”, “un </w:t>
      </w:r>
      <w:proofErr w:type="spellStart"/>
      <w:r>
        <w:t>problème</w:t>
      </w:r>
      <w:proofErr w:type="spellEnd"/>
      <w:r>
        <w:t xml:space="preserve"> </w:t>
      </w:r>
      <w:proofErr w:type="spellStart"/>
      <w:r>
        <w:t>internationaux</w:t>
      </w:r>
      <w:proofErr w:type="spellEnd"/>
      <w:r>
        <w:t xml:space="preserve">”, “qui </w:t>
      </w:r>
      <w:proofErr w:type="spellStart"/>
      <w:r>
        <w:t>n’est</w:t>
      </w:r>
      <w:proofErr w:type="spellEnd"/>
      <w:r>
        <w:t xml:space="preserve"> pas 18 </w:t>
      </w:r>
      <w:proofErr w:type="spellStart"/>
      <w:r>
        <w:t>ans</w:t>
      </w:r>
      <w:proofErr w:type="spellEnd"/>
      <w:r>
        <w:t>” and the use of “</w:t>
      </w:r>
      <w:proofErr w:type="spellStart"/>
      <w:r>
        <w:t>comprendu</w:t>
      </w:r>
      <w:proofErr w:type="spellEnd"/>
      <w:r>
        <w:t>” for “</w:t>
      </w:r>
      <w:proofErr w:type="spellStart"/>
      <w:r>
        <w:t>compris</w:t>
      </w:r>
      <w:proofErr w:type="spellEnd"/>
      <w:r>
        <w:t xml:space="preserve">”. </w:t>
      </w:r>
    </w:p>
    <w:p w14:paraId="0E5FD510" w14:textId="0D7D7F03" w:rsidR="00B15368" w:rsidRDefault="00B15368" w:rsidP="00066665"/>
    <w:p w14:paraId="227E5269" w14:textId="3DBFEBA1" w:rsidR="00B15368" w:rsidRDefault="00B15368" w:rsidP="00066665">
      <w:r>
        <w:rPr>
          <w:u w:val="single"/>
        </w:rPr>
        <w:t>Quality of Language (Range of lexis)</w:t>
      </w:r>
      <w:r>
        <w:tab/>
        <w:t>5</w:t>
      </w:r>
    </w:p>
    <w:p w14:paraId="06BF4A92" w14:textId="739C76A9" w:rsidR="00B15368" w:rsidRDefault="00B15368" w:rsidP="00066665"/>
    <w:p w14:paraId="5481375E" w14:textId="1E59BE56" w:rsidR="00B15368" w:rsidRDefault="00B15368" w:rsidP="00066665">
      <w:r>
        <w:t xml:space="preserve">The candidate </w:t>
      </w:r>
      <w:r w:rsidR="00461587">
        <w:t>employs</w:t>
      </w:r>
      <w:r>
        <w:t xml:space="preserve"> a wide range of lexis specific to the topics being discussed</w:t>
      </w:r>
      <w:r w:rsidR="00461587">
        <w:t xml:space="preserve"> e.g. “les pays </w:t>
      </w:r>
      <w:proofErr w:type="spellStart"/>
      <w:r w:rsidR="00461587">
        <w:t>colonisateurs</w:t>
      </w:r>
      <w:proofErr w:type="spellEnd"/>
      <w:r w:rsidR="00461587">
        <w:t>”, “</w:t>
      </w:r>
      <w:proofErr w:type="spellStart"/>
      <w:r w:rsidR="00461587">
        <w:t>citoyens</w:t>
      </w:r>
      <w:proofErr w:type="spellEnd"/>
      <w:r w:rsidR="00461587">
        <w:t xml:space="preserve">” and “le monde </w:t>
      </w:r>
      <w:proofErr w:type="spellStart"/>
      <w:r w:rsidR="00461587">
        <w:t>capitaliste</w:t>
      </w:r>
      <w:proofErr w:type="spellEnd"/>
      <w:r w:rsidR="00461587">
        <w:t xml:space="preserve"> </w:t>
      </w:r>
      <w:proofErr w:type="spellStart"/>
      <w:r w:rsidR="00461587">
        <w:t>actuel</w:t>
      </w:r>
      <w:proofErr w:type="spellEnd"/>
      <w:r w:rsidR="00461587">
        <w:t>”. She uses a good variety of structures including a range of verb tenses, constructions such as “</w:t>
      </w:r>
      <w:proofErr w:type="spellStart"/>
      <w:r w:rsidR="00461587">
        <w:t>si</w:t>
      </w:r>
      <w:proofErr w:type="spellEnd"/>
      <w:r w:rsidR="00461587">
        <w:t>” clauses and the correct use of object pronouns.</w:t>
      </w:r>
    </w:p>
    <w:p w14:paraId="73E7996B" w14:textId="16F59635" w:rsidR="00461587" w:rsidRDefault="00461587" w:rsidP="00066665"/>
    <w:p w14:paraId="66903E4D" w14:textId="028E78E5" w:rsidR="00461587" w:rsidRDefault="00461587" w:rsidP="00066665">
      <w:r>
        <w:rPr>
          <w:u w:val="single"/>
        </w:rPr>
        <w:t>Reading and research</w:t>
      </w:r>
      <w:r>
        <w:tab/>
        <w:t>4</w:t>
      </w:r>
    </w:p>
    <w:p w14:paraId="2EC0A1C3" w14:textId="34883D3D" w:rsidR="00461587" w:rsidRDefault="00461587" w:rsidP="00066665">
      <w:r>
        <w:t>The candidate demonstrates very good evidence of wide reading and research into the chosen issue</w:t>
      </w:r>
      <w:r w:rsidR="004C1CD4">
        <w:t xml:space="preserve"> and makes reference to specific examples in the subsequent debate</w:t>
      </w:r>
      <w:r>
        <w:t xml:space="preserve">. She makes reference to </w:t>
      </w:r>
      <w:r w:rsidR="00C8233E">
        <w:t>French-language sources</w:t>
      </w:r>
      <w:r>
        <w:t xml:space="preserve"> that she has read, as </w:t>
      </w:r>
      <w:r w:rsidR="00BF097D">
        <w:t>required by the specification (p. 26). The level of detail offered means that a mark of 4/5 is awarded.</w:t>
      </w:r>
    </w:p>
    <w:p w14:paraId="4F6AB34E" w14:textId="4B6DA2EF" w:rsidR="00BF097D" w:rsidRDefault="00BF097D" w:rsidP="00066665"/>
    <w:p w14:paraId="48107E5E" w14:textId="1275A0E5" w:rsidR="00BF097D" w:rsidRDefault="00BF097D" w:rsidP="00066665">
      <w:r>
        <w:rPr>
          <w:u w:val="single"/>
        </w:rPr>
        <w:t>Critical analysis</w:t>
      </w:r>
      <w:r>
        <w:tab/>
        <w:t>4</w:t>
      </w:r>
    </w:p>
    <w:p w14:paraId="45AA3E71" w14:textId="2F2A594E" w:rsidR="00BF097D" w:rsidRDefault="00BF097D" w:rsidP="00066665"/>
    <w:p w14:paraId="06B0E087" w14:textId="77399E09" w:rsidR="00BF097D" w:rsidRPr="00BF097D" w:rsidRDefault="00706BF3" w:rsidP="00066665">
      <w:r>
        <w:t>As previously mentioned, where issues taken from the IA2 list are debated, reference should be made to French-speaking countries and/or societies. As this is not the case here, the mark for “critical analysis” is reduced by one, resulting in a mark of 4/5.</w:t>
      </w:r>
    </w:p>
    <w:p w14:paraId="7A3AE96F" w14:textId="77777777" w:rsidR="00692254" w:rsidRPr="00C63A28" w:rsidRDefault="00692254" w:rsidP="00C63A28"/>
    <w:sectPr w:rsidR="00692254" w:rsidRPr="00C63A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864"/>
    <w:rsid w:val="00002C25"/>
    <w:rsid w:val="00035438"/>
    <w:rsid w:val="00066665"/>
    <w:rsid w:val="001A28A9"/>
    <w:rsid w:val="001E7794"/>
    <w:rsid w:val="00235696"/>
    <w:rsid w:val="002552AE"/>
    <w:rsid w:val="00362864"/>
    <w:rsid w:val="003B4E6C"/>
    <w:rsid w:val="003D6941"/>
    <w:rsid w:val="00461587"/>
    <w:rsid w:val="004616CC"/>
    <w:rsid w:val="004B7B8A"/>
    <w:rsid w:val="004C1CD4"/>
    <w:rsid w:val="00522740"/>
    <w:rsid w:val="00556C02"/>
    <w:rsid w:val="0056140C"/>
    <w:rsid w:val="006534C0"/>
    <w:rsid w:val="00654923"/>
    <w:rsid w:val="00655F88"/>
    <w:rsid w:val="00692254"/>
    <w:rsid w:val="006A0C2B"/>
    <w:rsid w:val="006B458A"/>
    <w:rsid w:val="006F7684"/>
    <w:rsid w:val="00705EC5"/>
    <w:rsid w:val="00706BF3"/>
    <w:rsid w:val="007A4569"/>
    <w:rsid w:val="007C1C1A"/>
    <w:rsid w:val="00814467"/>
    <w:rsid w:val="00824D87"/>
    <w:rsid w:val="008A733E"/>
    <w:rsid w:val="008C00D1"/>
    <w:rsid w:val="009940FC"/>
    <w:rsid w:val="00A352CB"/>
    <w:rsid w:val="00A41ED9"/>
    <w:rsid w:val="00AA5531"/>
    <w:rsid w:val="00AB3128"/>
    <w:rsid w:val="00B11B7F"/>
    <w:rsid w:val="00B15368"/>
    <w:rsid w:val="00B33551"/>
    <w:rsid w:val="00B67220"/>
    <w:rsid w:val="00B72909"/>
    <w:rsid w:val="00B92C38"/>
    <w:rsid w:val="00BF097D"/>
    <w:rsid w:val="00C63A28"/>
    <w:rsid w:val="00C71ABC"/>
    <w:rsid w:val="00C8233E"/>
    <w:rsid w:val="00D71862"/>
    <w:rsid w:val="00E840A3"/>
    <w:rsid w:val="00EC3629"/>
    <w:rsid w:val="00ED3085"/>
    <w:rsid w:val="00ED781D"/>
    <w:rsid w:val="00F1251E"/>
    <w:rsid w:val="00FE752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390F"/>
  <w15:chartTrackingRefBased/>
  <w15:docId w15:val="{E64FF3AA-0B19-41BB-B902-D081FA7AE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Smith</dc:creator>
  <cp:keywords/>
  <dc:description/>
  <cp:lastModifiedBy>Hill, Joanne</cp:lastModifiedBy>
  <cp:revision>2</cp:revision>
  <dcterms:created xsi:type="dcterms:W3CDTF">2019-02-07T09:44:00Z</dcterms:created>
  <dcterms:modified xsi:type="dcterms:W3CDTF">2019-02-07T09:44:00Z</dcterms:modified>
</cp:coreProperties>
</file>